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0001260598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6"/>
        <w:gridCol w:w="3689"/>
      </w:tblGrid>
      <w:tr>
        <w:trPr/>
        <w:tc>
          <w:tcPr>
            <w:tcW w:w="6516" w:type="dxa"/>
            <w:tcBorders/>
            <w:vAlign w:val="center"/>
          </w:tcPr>
          <w:p>
            <w:pPr>
              <w:pStyle w:val="TableContents"/>
              <w:bidi w:val="0"/>
              <w:spacing w:before="0" w:after="283"/>
              <w:jc w:val="left"/>
              <w:rPr/>
            </w:pPr>
            <w:r>
              <w:rPr/>
              <w:t>Name of Issuer</w:t>
            </w:r>
          </w:p>
        </w:tc>
        <w:tc>
          <w:tcPr>
            <w:tcW w:w="3689" w:type="dxa"/>
            <w:tcBorders/>
            <w:vAlign w:val="center"/>
          </w:tcPr>
          <w:p>
            <w:pPr>
              <w:pStyle w:val="TableContents"/>
              <w:bidi w:val="0"/>
              <w:spacing w:before="0" w:after="0"/>
              <w:jc w:val="left"/>
              <w:rPr/>
            </w:pPr>
            <w:r>
              <w:rPr/>
              <w:t>LIFETIME BRANDS, INC</w:t>
            </w:r>
          </w:p>
        </w:tc>
      </w:tr>
      <w:tr>
        <w:trPr/>
        <w:tc>
          <w:tcPr>
            <w:tcW w:w="6516" w:type="dxa"/>
            <w:tcBorders/>
            <w:vAlign w:val="center"/>
          </w:tcPr>
          <w:p>
            <w:pPr>
              <w:pStyle w:val="TableContents"/>
              <w:bidi w:val="0"/>
              <w:spacing w:before="0" w:after="283"/>
              <w:jc w:val="left"/>
              <w:rPr/>
            </w:pPr>
            <w:r>
              <w:rPr/>
              <w:t>SEC File Number</w:t>
            </w:r>
          </w:p>
        </w:tc>
        <w:tc>
          <w:tcPr>
            <w:tcW w:w="3689" w:type="dxa"/>
            <w:tcBorders/>
            <w:vAlign w:val="center"/>
          </w:tcPr>
          <w:p>
            <w:pPr>
              <w:pStyle w:val="TableContents"/>
              <w:bidi w:val="0"/>
              <w:spacing w:before="0" w:after="0"/>
              <w:jc w:val="left"/>
              <w:rPr/>
            </w:pPr>
            <w:r>
              <w:rPr/>
              <w:t>000-19254</w:t>
            </w:r>
          </w:p>
        </w:tc>
      </w:tr>
      <w:tr>
        <w:trPr/>
        <w:tc>
          <w:tcPr>
            <w:tcW w:w="6516" w:type="dxa"/>
            <w:tcBorders/>
            <w:vAlign w:val="center"/>
          </w:tcPr>
          <w:p>
            <w:pPr>
              <w:pStyle w:val="TableContents"/>
              <w:bidi w:val="0"/>
              <w:spacing w:before="0" w:after="283"/>
              <w:jc w:val="left"/>
              <w:rPr/>
            </w:pPr>
            <w:r>
              <w:rPr/>
              <w:t>Address of Issuer</w:t>
            </w:r>
          </w:p>
        </w:tc>
        <w:tc>
          <w:tcPr>
            <w:tcW w:w="3689" w:type="dxa"/>
            <w:tcBorders/>
            <w:vAlign w:val="center"/>
          </w:tcPr>
          <w:p>
            <w:pPr>
              <w:pStyle w:val="TableContents"/>
              <w:bidi w:val="0"/>
              <w:spacing w:before="0" w:after="0"/>
              <w:jc w:val="left"/>
              <w:rPr/>
            </w:pPr>
            <w:r>
              <w:rPr/>
              <w:t>1000 STEWART AVENUE</w:t>
              <w:br/>
              <w:t>GARDEN CITY</w:t>
              <w:br/>
              <w:t xml:space="preserve">NEW YORK </w:t>
              <w:br/>
              <w:t>11530</w:t>
            </w:r>
          </w:p>
        </w:tc>
      </w:tr>
      <w:tr>
        <w:trPr/>
        <w:tc>
          <w:tcPr>
            <w:tcW w:w="6516" w:type="dxa"/>
            <w:tcBorders/>
            <w:vAlign w:val="center"/>
          </w:tcPr>
          <w:p>
            <w:pPr>
              <w:pStyle w:val="TableContents"/>
              <w:bidi w:val="0"/>
              <w:spacing w:before="0" w:after="283"/>
              <w:jc w:val="left"/>
              <w:rPr/>
            </w:pPr>
            <w:r>
              <w:rPr/>
              <w:t>Phone</w:t>
            </w:r>
          </w:p>
        </w:tc>
        <w:tc>
          <w:tcPr>
            <w:tcW w:w="3689" w:type="dxa"/>
            <w:tcBorders/>
            <w:vAlign w:val="center"/>
          </w:tcPr>
          <w:p>
            <w:pPr>
              <w:pStyle w:val="TableContents"/>
              <w:bidi w:val="0"/>
              <w:spacing w:before="0" w:after="0"/>
              <w:jc w:val="left"/>
              <w:rPr/>
            </w:pPr>
            <w:r>
              <w:rPr/>
              <w:t>5166836000</w:t>
            </w:r>
          </w:p>
        </w:tc>
      </w:tr>
      <w:tr>
        <w:trPr/>
        <w:tc>
          <w:tcPr>
            <w:tcW w:w="6516" w:type="dxa"/>
            <w:tcBorders/>
            <w:vAlign w:val="center"/>
          </w:tcPr>
          <w:p>
            <w:pPr>
              <w:pStyle w:val="TableContents"/>
              <w:bidi w:val="0"/>
              <w:spacing w:before="0" w:after="283"/>
              <w:jc w:val="left"/>
              <w:rPr/>
            </w:pPr>
            <w:r>
              <w:rPr/>
              <w:t>Name of Person for Whose Account the Securities are To Be Sold</w:t>
            </w:r>
          </w:p>
        </w:tc>
        <w:tc>
          <w:tcPr>
            <w:tcW w:w="3689" w:type="dxa"/>
            <w:tcBorders/>
            <w:vAlign w:val="center"/>
          </w:tcPr>
          <w:p>
            <w:pPr>
              <w:pStyle w:val="TableContents"/>
              <w:bidi w:val="0"/>
              <w:spacing w:before="0" w:after="0"/>
              <w:jc w:val="left"/>
              <w:rPr/>
            </w:pPr>
            <w:r>
              <w:rPr/>
              <w:t>NANNINGA CHERRIE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6" w:type="dxa"/>
            <w:tcBorders/>
            <w:vAlign w:val="center"/>
          </w:tcPr>
          <w:p>
            <w:pPr>
              <w:pStyle w:val="TableContents"/>
              <w:bidi w:val="0"/>
              <w:spacing w:before="0" w:after="283"/>
              <w:jc w:val="left"/>
              <w:rPr/>
            </w:pPr>
            <w:r>
              <w:rPr/>
              <w:t>Relationship to Issuer</w:t>
            </w:r>
          </w:p>
        </w:tc>
        <w:tc>
          <w:tcPr>
            <w:tcW w:w="36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Charles Schwab Corporation</w:t>
              <w:br/>
              <w:t>3000 Schwab Way</w:t>
              <w:br/>
              <w:t>Westlake   TX   76262</w:t>
            </w:r>
          </w:p>
        </w:tc>
        <w:tc>
          <w:tcPr>
            <w:tcW w:w="1153" w:type="dxa"/>
            <w:tcBorders/>
            <w:vAlign w:val="center"/>
          </w:tcPr>
          <w:p>
            <w:pPr>
              <w:pStyle w:val="TableContents"/>
              <w:bidi w:val="0"/>
              <w:spacing w:before="0" w:after="283"/>
              <w:jc w:val="left"/>
              <w:rPr/>
            </w:pPr>
            <w:r>
              <w:rPr/>
              <w:t>14052</w:t>
            </w:r>
          </w:p>
        </w:tc>
        <w:tc>
          <w:tcPr>
            <w:tcW w:w="1360" w:type="dxa"/>
            <w:tcBorders/>
            <w:vAlign w:val="center"/>
          </w:tcPr>
          <w:p>
            <w:pPr>
              <w:pStyle w:val="TableContents"/>
              <w:bidi w:val="0"/>
              <w:spacing w:before="0" w:after="283"/>
              <w:jc w:val="left"/>
              <w:rPr/>
            </w:pPr>
            <w:r>
              <w:rPr/>
              <w:t>128856.00</w:t>
            </w:r>
          </w:p>
        </w:tc>
        <w:tc>
          <w:tcPr>
            <w:tcW w:w="1538" w:type="dxa"/>
            <w:tcBorders/>
            <w:vAlign w:val="center"/>
          </w:tcPr>
          <w:p>
            <w:pPr>
              <w:pStyle w:val="TableContents"/>
              <w:bidi w:val="0"/>
              <w:spacing w:before="0" w:after="283"/>
              <w:jc w:val="left"/>
              <w:rPr/>
            </w:pPr>
            <w:r>
              <w:rPr/>
              <w:t>22988836</w:t>
            </w:r>
          </w:p>
        </w:tc>
        <w:tc>
          <w:tcPr>
            <w:tcW w:w="1558" w:type="dxa"/>
            <w:tcBorders/>
            <w:vAlign w:val="center"/>
          </w:tcPr>
          <w:p>
            <w:pPr>
              <w:pStyle w:val="TableContents"/>
              <w:bidi w:val="0"/>
              <w:spacing w:before="0" w:after="283"/>
              <w:jc w:val="left"/>
              <w:rPr/>
            </w:pPr>
            <w:r>
              <w:rPr/>
              <w:t>08/24/2026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07/21/2016</w:t>
            </w:r>
          </w:p>
        </w:tc>
        <w:tc>
          <w:tcPr>
            <w:tcW w:w="1440" w:type="dxa"/>
            <w:tcBorders/>
            <w:vAlign w:val="center"/>
          </w:tcPr>
          <w:p>
            <w:pPr>
              <w:pStyle w:val="TableContents"/>
              <w:bidi w:val="0"/>
              <w:spacing w:before="0" w:after="283"/>
              <w:jc w:val="left"/>
              <w:rPr/>
            </w:pPr>
            <w:r>
              <w:rPr/>
              <w:t>Restricted 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3369</w:t>
            </w:r>
          </w:p>
        </w:tc>
        <w:tc>
          <w:tcPr>
            <w:tcW w:w="1050" w:type="dxa"/>
            <w:tcBorders/>
            <w:vAlign w:val="center"/>
          </w:tcPr>
          <w:p>
            <w:pPr>
              <w:pStyle w:val="TableContents"/>
              <w:bidi w:val="0"/>
              <w:spacing w:before="0" w:after="283"/>
              <w:jc w:val="left"/>
              <w:rPr/>
            </w:pPr>
            <w:r>
              <w:rPr/>
              <w:t>07/21/2016</w:t>
            </w:r>
          </w:p>
        </w:tc>
        <w:tc>
          <w:tcPr>
            <w:tcW w:w="1561" w:type="dxa"/>
            <w:tcBorders/>
            <w:vAlign w:val="center"/>
          </w:tcPr>
          <w:p>
            <w:pPr>
              <w:pStyle w:val="TableContents"/>
              <w:bidi w:val="0"/>
              <w:spacing w:before="0" w:after="283"/>
              <w:jc w:val="left"/>
              <w:rPr/>
            </w:pPr>
            <w:r>
              <w:rPr/>
              <w:t>Equity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06/23/2017</w:t>
            </w:r>
          </w:p>
        </w:tc>
        <w:tc>
          <w:tcPr>
            <w:tcW w:w="1440" w:type="dxa"/>
            <w:tcBorders/>
            <w:vAlign w:val="center"/>
          </w:tcPr>
          <w:p>
            <w:pPr>
              <w:pStyle w:val="TableContents"/>
              <w:bidi w:val="0"/>
              <w:spacing w:before="0" w:after="283"/>
              <w:jc w:val="left"/>
              <w:rPr/>
            </w:pPr>
            <w:r>
              <w:rPr/>
              <w:t>Restricted 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3187</w:t>
            </w:r>
          </w:p>
        </w:tc>
        <w:tc>
          <w:tcPr>
            <w:tcW w:w="1050" w:type="dxa"/>
            <w:tcBorders/>
            <w:vAlign w:val="center"/>
          </w:tcPr>
          <w:p>
            <w:pPr>
              <w:pStyle w:val="TableContents"/>
              <w:bidi w:val="0"/>
              <w:spacing w:before="0" w:after="283"/>
              <w:jc w:val="left"/>
              <w:rPr/>
            </w:pPr>
            <w:r>
              <w:rPr/>
              <w:t>06/23/2017</w:t>
            </w:r>
          </w:p>
        </w:tc>
        <w:tc>
          <w:tcPr>
            <w:tcW w:w="1561" w:type="dxa"/>
            <w:tcBorders/>
            <w:vAlign w:val="center"/>
          </w:tcPr>
          <w:p>
            <w:pPr>
              <w:pStyle w:val="TableContents"/>
              <w:bidi w:val="0"/>
              <w:spacing w:before="0" w:after="283"/>
              <w:jc w:val="left"/>
              <w:rPr/>
            </w:pPr>
            <w:r>
              <w:rPr/>
              <w:t>Equity compensation</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08/05/2021</w:t>
            </w:r>
          </w:p>
        </w:tc>
        <w:tc>
          <w:tcPr>
            <w:tcW w:w="1440" w:type="dxa"/>
            <w:tcBorders/>
            <w:vAlign w:val="center"/>
          </w:tcPr>
          <w:p>
            <w:pPr>
              <w:pStyle w:val="TableContents"/>
              <w:bidi w:val="0"/>
              <w:spacing w:before="0" w:after="283"/>
              <w:jc w:val="left"/>
              <w:rPr/>
            </w:pPr>
            <w:r>
              <w:rPr/>
              <w:t>Restricted Stock Award</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7496</w:t>
            </w:r>
          </w:p>
        </w:tc>
        <w:tc>
          <w:tcPr>
            <w:tcW w:w="1050" w:type="dxa"/>
            <w:tcBorders/>
            <w:vAlign w:val="center"/>
          </w:tcPr>
          <w:p>
            <w:pPr>
              <w:pStyle w:val="TableContents"/>
              <w:bidi w:val="0"/>
              <w:spacing w:before="0" w:after="283"/>
              <w:jc w:val="left"/>
              <w:rPr/>
            </w:pPr>
            <w:r>
              <w:rPr/>
              <w:t>08/05/2021</w:t>
            </w:r>
          </w:p>
        </w:tc>
        <w:tc>
          <w:tcPr>
            <w:tcW w:w="156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6"/>
        <w:gridCol w:w="7769"/>
      </w:tblGrid>
      <w:tr>
        <w:trPr/>
        <w:tc>
          <w:tcPr>
            <w:tcW w:w="2436" w:type="dxa"/>
            <w:tcBorders/>
            <w:vAlign w:val="center"/>
          </w:tcPr>
          <w:p>
            <w:pPr>
              <w:pStyle w:val="TableContents"/>
              <w:bidi w:val="0"/>
              <w:spacing w:before="0" w:after="283"/>
              <w:jc w:val="left"/>
              <w:rPr/>
            </w:pPr>
            <w:r>
              <w:rPr/>
              <w:t>Remarks</w:t>
            </w:r>
          </w:p>
        </w:tc>
        <w:tc>
          <w:tcPr>
            <w:tcW w:w="7769" w:type="dxa"/>
            <w:tcBorders/>
            <w:vAlign w:val="center"/>
          </w:tcPr>
          <w:p>
            <w:pPr>
              <w:pStyle w:val="TableContents"/>
              <w:bidi w:val="0"/>
              <w:spacing w:before="0" w:after="0"/>
              <w:jc w:val="left"/>
              <w:rPr/>
            </w:pPr>
            <w:r>
              <w:rPr/>
              <w:t>Shares to be sold in THE CHERRIE NANNINGA LIVING TR</w:t>
            </w:r>
          </w:p>
        </w:tc>
      </w:tr>
      <w:tr>
        <w:trPr/>
        <w:tc>
          <w:tcPr>
            <w:tcW w:w="2436" w:type="dxa"/>
            <w:tcBorders/>
            <w:vAlign w:val="center"/>
          </w:tcPr>
          <w:p>
            <w:pPr>
              <w:pStyle w:val="TableContents"/>
              <w:bidi w:val="0"/>
              <w:spacing w:before="0" w:after="283"/>
              <w:jc w:val="left"/>
              <w:rPr/>
            </w:pPr>
            <w:r>
              <w:rPr/>
              <w:t>Date of Notice</w:t>
            </w:r>
          </w:p>
        </w:tc>
        <w:tc>
          <w:tcPr>
            <w:tcW w:w="7769"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6" w:type="dxa"/>
            <w:tcBorders/>
            <w:vAlign w:val="center"/>
          </w:tcPr>
          <w:p>
            <w:pPr>
              <w:pStyle w:val="TableContents"/>
              <w:bidi w:val="0"/>
              <w:spacing w:before="0" w:after="283"/>
              <w:jc w:val="left"/>
              <w:rPr/>
            </w:pPr>
            <w:r>
              <w:rPr/>
              <w:t>Signature</w:t>
            </w:r>
          </w:p>
        </w:tc>
        <w:tc>
          <w:tcPr>
            <w:tcW w:w="7769" w:type="dxa"/>
            <w:tcBorders/>
            <w:vAlign w:val="center"/>
          </w:tcPr>
          <w:p>
            <w:pPr>
              <w:pStyle w:val="TableContents"/>
              <w:bidi w:val="0"/>
              <w:spacing w:before="0" w:after="0"/>
              <w:jc w:val="left"/>
              <w:rPr/>
            </w:pPr>
            <w:r>
              <w:rPr/>
              <w:t>CHERRIE LYNNE NANNINGA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3076</Characters>
  <CharactersWithSpaces>3607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